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051"/>
        <w:gridCol w:w="6201"/>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01BEAADE" w14:textId="77777777" w:rsidR="00C50A1E" w:rsidRPr="003470F0" w:rsidRDefault="00C50A1E" w:rsidP="003470F0">
            <w:pPr>
              <w:jc w:val="right"/>
              <w:rPr>
                <w:sz w:val="16"/>
                <w:szCs w:val="16"/>
              </w:rPr>
            </w:pPr>
            <w:r w:rsidRPr="003470F0">
              <w:rPr>
                <w:sz w:val="16"/>
                <w:szCs w:val="16"/>
              </w:rPr>
              <w:t>KvK Amsterdam: 41204950</w:t>
            </w:r>
          </w:p>
          <w:p w14:paraId="0AADB901" w14:textId="5160C5A5" w:rsidR="008F0805" w:rsidRPr="00E56735" w:rsidRDefault="00191959" w:rsidP="00191959">
            <w:pPr>
              <w:rPr>
                <w:sz w:val="16"/>
                <w:szCs w:val="16"/>
              </w:rPr>
            </w:pPr>
            <w:r>
              <w:rPr>
                <w:rFonts w:cs="Arial"/>
                <w:b/>
                <w:sz w:val="20"/>
                <w:szCs w:val="20"/>
              </w:rPr>
              <w:t>Aanmelding voor het</w:t>
            </w:r>
            <w:r w:rsidR="00DE15D6" w:rsidRPr="00191959">
              <w:rPr>
                <w:rFonts w:cs="Arial"/>
                <w:b/>
                <w:sz w:val="20"/>
                <w:szCs w:val="20"/>
              </w:rPr>
              <w:t xml:space="preserve"> </w:t>
            </w:r>
            <w:r w:rsidRPr="007605B0">
              <w:rPr>
                <w:rFonts w:cs="Arial"/>
                <w:b/>
              </w:rPr>
              <w:t>Register</w:t>
            </w:r>
            <w:r>
              <w:rPr>
                <w:rFonts w:cs="Arial"/>
                <w:b/>
              </w:rPr>
              <w:t xml:space="preserve"> </w:t>
            </w:r>
            <w:r w:rsidRPr="007605B0">
              <w:rPr>
                <w:rFonts w:cs="Arial"/>
                <w:b/>
              </w:rPr>
              <w:t xml:space="preserve">Varend </w:t>
            </w:r>
            <w:r>
              <w:rPr>
                <w:rFonts w:cs="Arial"/>
                <w:b/>
              </w:rPr>
              <w:t>Erfgoed Nederland</w:t>
            </w:r>
          </w:p>
        </w:tc>
      </w:tr>
    </w:tbl>
    <w:p w14:paraId="0A17704B" w14:textId="2F56F22F" w:rsidR="00DA10C0" w:rsidRDefault="00DA10C0" w:rsidP="00DA10C0">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Pr>
          <w:b/>
          <w:sz w:val="30"/>
        </w:rPr>
        <w:tab/>
      </w:r>
      <w:r w:rsidRPr="009D5CDF">
        <w:rPr>
          <w:b/>
          <w:sz w:val="18"/>
          <w:szCs w:val="18"/>
        </w:rPr>
        <w:t>bouwjaar:</w:t>
      </w:r>
    </w:p>
    <w:p w14:paraId="403BAA3D" w14:textId="1548ED58" w:rsidR="00DA10C0" w:rsidRDefault="00DA10C0" w:rsidP="00DA10C0">
      <w:pPr>
        <w:pStyle w:val="t1"/>
        <w:tabs>
          <w:tab w:val="right" w:pos="1276"/>
          <w:tab w:val="right" w:pos="4100"/>
          <w:tab w:val="right" w:pos="7088"/>
          <w:tab w:val="left" w:pos="7371"/>
        </w:tabs>
        <w:spacing w:line="360" w:lineRule="auto"/>
        <w:rPr>
          <w:sz w:val="18"/>
        </w:rPr>
      </w:pPr>
      <w:r>
        <w:rPr>
          <w:b/>
          <w:sz w:val="30"/>
        </w:rPr>
        <w:tab/>
      </w:r>
      <w:r w:rsidRPr="001A586D">
        <w:rPr>
          <w:b/>
          <w:sz w:val="18"/>
        </w:rPr>
        <w:t>scheepsnaam:</w:t>
      </w:r>
      <w:r w:rsidR="00FF3B77">
        <w:rPr>
          <w:b/>
          <w:sz w:val="18"/>
        </w:rPr>
        <w:t xml:space="preserve"> </w:t>
      </w:r>
      <w:r>
        <w:rPr>
          <w:b/>
          <w:sz w:val="18"/>
        </w:rPr>
        <w:tab/>
      </w:r>
      <w:r>
        <w:rPr>
          <w:sz w:val="18"/>
        </w:rPr>
        <w:tab/>
        <w:t>werf van aanbouw:</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C411099" w14:textId="77777777" w:rsidR="00DA10C0" w:rsidRDefault="00DA10C0" w:rsidP="00DA10C0">
      <w:pPr>
        <w:pStyle w:val="p4"/>
        <w:tabs>
          <w:tab w:val="clear" w:pos="720"/>
          <w:tab w:val="left" w:pos="284"/>
          <w:tab w:val="right" w:pos="2126"/>
          <w:tab w:val="left" w:pos="2977"/>
          <w:tab w:val="right" w:pos="7088"/>
        </w:tabs>
        <w:spacing w:after="100" w:afterAutospacing="1" w:line="240" w:lineRule="auto"/>
        <w:rPr>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77777777" w:rsidR="00DA10C0" w:rsidRPr="0085712C" w:rsidRDefault="00DA10C0" w:rsidP="00DA10C0">
      <w:pPr>
        <w:pStyle w:val="c3"/>
        <w:tabs>
          <w:tab w:val="left" w:pos="284"/>
          <w:tab w:val="right" w:pos="2126"/>
          <w:tab w:val="right" w:pos="5103"/>
          <w:tab w:val="left" w:pos="7513"/>
        </w:tabs>
        <w:spacing w:line="360" w:lineRule="auto"/>
        <w:jc w:val="left"/>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gaffelgetuigd,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77777777"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Pr="0060454A">
        <w:rPr>
          <w:sz w:val="16"/>
          <w:szCs w:val="16"/>
        </w:rPr>
        <w:t>(JPG-format)</w:t>
      </w:r>
    </w:p>
    <w:p w14:paraId="385B3972" w14:textId="77777777" w:rsidR="00DA10C0" w:rsidRPr="00020996" w:rsidRDefault="00DA10C0" w:rsidP="00DA10C0">
      <w:pPr>
        <w:pStyle w:val="t13"/>
        <w:tabs>
          <w:tab w:val="left" w:pos="284"/>
          <w:tab w:val="left" w:pos="1480"/>
          <w:tab w:val="left" w:pos="3828"/>
        </w:tabs>
        <w:spacing w:line="360" w:lineRule="auto"/>
        <w:rPr>
          <w:i/>
          <w:sz w:val="16"/>
          <w:szCs w:val="16"/>
        </w:rPr>
      </w:pPr>
      <w:r>
        <w:rPr>
          <w:i/>
          <w:sz w:val="16"/>
          <w:szCs w:val="16"/>
        </w:rPr>
        <w:tab/>
        <w:t>(</w:t>
      </w:r>
      <w:r w:rsidRPr="00191959">
        <w:rPr>
          <w:b/>
          <w:i/>
          <w:sz w:val="16"/>
          <w:szCs w:val="16"/>
        </w:rPr>
        <w:t>ten minste 4: schuin van voren, schuin van achteren, van opzij en van het onderwaterschip</w:t>
      </w:r>
      <w:r>
        <w:rPr>
          <w:i/>
          <w:sz w:val="16"/>
          <w:szCs w:val="16"/>
        </w:rPr>
        <w:t>)</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6C49668A"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5251F8">
        <w:rPr>
          <w:sz w:val="18"/>
        </w:rPr>
        <w:t>Maasland</w:t>
      </w:r>
      <w:bookmarkStart w:id="0" w:name="_GoBack"/>
      <w:bookmarkEnd w:id="0"/>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w:t>
      </w:r>
      <w:r w:rsidR="00191959">
        <w:rPr>
          <w:sz w:val="18"/>
        </w:rPr>
        <w:t>f</w:t>
      </w:r>
      <w:r w:rsidR="00191959">
        <w:rPr>
          <w:sz w:val="18"/>
        </w:rPr>
        <w:t>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738FBC20"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381EEC00" w:rsidR="00D72E34" w:rsidRDefault="00D72E34" w:rsidP="00D72E34">
      <w:pPr>
        <w:tabs>
          <w:tab w:val="left" w:pos="1701"/>
        </w:tabs>
        <w:ind w:left="1701" w:hanging="1701"/>
        <w:rPr>
          <w:bCs/>
          <w:sz w:val="16"/>
        </w:rPr>
      </w:pPr>
      <w:r>
        <w:rPr>
          <w:b/>
          <w:bCs/>
          <w:sz w:val="16"/>
        </w:rPr>
        <w:t>Her-</w:t>
      </w:r>
      <w:r w:rsidRPr="00386F47">
        <w:rPr>
          <w:b/>
          <w:bCs/>
          <w:sz w:val="16"/>
        </w:rPr>
        <w:t>aanmelding</w:t>
      </w:r>
      <w:r>
        <w:rPr>
          <w:b/>
          <w:bCs/>
          <w:sz w:val="16"/>
        </w:rPr>
        <w:t>:</w:t>
      </w:r>
      <w:r>
        <w:rPr>
          <w:bCs/>
          <w:sz w:val="16"/>
        </w:rPr>
        <w:tab/>
        <w:t xml:space="preserve">Indien het </w:t>
      </w:r>
      <w:r w:rsidRPr="00386F47">
        <w:rPr>
          <w:bCs/>
          <w:sz w:val="16"/>
        </w:rPr>
        <w:t xml:space="preserve">nummer van de eerdere inschrijving </w:t>
      </w:r>
      <w:r>
        <w:rPr>
          <w:bCs/>
          <w:sz w:val="16"/>
        </w:rPr>
        <w:t>van het schip bekend is, vul dan het aanmeldingsform</w:t>
      </w:r>
      <w:r>
        <w:rPr>
          <w:bCs/>
          <w:sz w:val="16"/>
        </w:rPr>
        <w:t>u</w:t>
      </w:r>
      <w:r>
        <w:rPr>
          <w:bCs/>
          <w:sz w:val="16"/>
        </w:rPr>
        <w:t>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727F72">
        <w:rPr>
          <w:b/>
          <w:bCs/>
          <w:color w:val="FF0000"/>
          <w:sz w:val="22"/>
          <w:szCs w:val="22"/>
        </w:rPr>
        <w:t xml:space="preserve">Stuur de aanmelding </w:t>
      </w:r>
      <w:r w:rsidRPr="00727F72">
        <w:rPr>
          <w:b/>
          <w:bCs/>
          <w:color w:val="FF0000"/>
          <w:sz w:val="22"/>
          <w:szCs w:val="22"/>
        </w:rPr>
        <w:t>naar Uw Behoudsorganisatie</w:t>
      </w:r>
      <w:r>
        <w:rPr>
          <w:bCs/>
          <w:sz w:val="16"/>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w:t>
      </w:r>
      <w:r>
        <w:t>r</w:t>
      </w:r>
      <w:r>
        <w:t>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727F72">
        <w:rPr>
          <w:b/>
          <w:u w:val="single"/>
        </w:rPr>
        <w:t>Het scheepsbeeld:</w:t>
      </w:r>
      <w:r>
        <w:tab/>
        <w:t>hiermee wordt bedoeld het beeld c.q. jaartal waaraan het huidige beeld refereert. Dit kan een later tij</w:t>
      </w:r>
      <w:r>
        <w:t>d</w:t>
      </w:r>
      <w:r>
        <w:t>stip zijn dan het bouwjaar, hierop wordt de beoordeling gebaseerd.</w:t>
      </w:r>
    </w:p>
    <w:p w14:paraId="51FD601B" w14:textId="218E41BD" w:rsidR="00191959" w:rsidRDefault="00D72E34" w:rsidP="00191959">
      <w:pPr>
        <w:pStyle w:val="Plattetekstinspringen"/>
        <w:tabs>
          <w:tab w:val="clear" w:pos="2835"/>
          <w:tab w:val="left" w:pos="1701"/>
        </w:tabs>
        <w:ind w:left="1701" w:hanging="1701"/>
      </w:pPr>
      <w:r w:rsidRPr="00727F72">
        <w:rPr>
          <w:b/>
          <w:u w:val="single"/>
        </w:rPr>
        <w:t>Foto’s</w:t>
      </w:r>
      <w:r w:rsidRPr="00727F72">
        <w:rPr>
          <w:b/>
        </w:rPr>
        <w:t>:</w:t>
      </w:r>
      <w:r>
        <w:tab/>
      </w:r>
      <w:r w:rsidR="00191959" w:rsidRPr="00FF3B77">
        <w:rPr>
          <w:b/>
          <w:color w:val="FF0000"/>
        </w:rPr>
        <w:t>De recente foto’s</w:t>
      </w:r>
      <w:r w:rsidR="00191959">
        <w:t xml:space="preserve"> dienen een duidelijk beeld van het huidige schip geven (schuin van voren, schuin van achteren, van opzij en van het onderwaterschip). </w:t>
      </w:r>
      <w:r w:rsidR="00E05F2D">
        <w:t>Graag opname data in beschrijving vermelden.</w:t>
      </w:r>
      <w:r w:rsidR="00191959">
        <w:br/>
        <w:t>Deze foto’s vormen een onderdeel van de aanmelding en dienen vrij van rechten te zijn en kunnen g</w:t>
      </w:r>
      <w:r w:rsidR="00191959">
        <w:t>e</w:t>
      </w:r>
      <w:r w:rsidR="00191959">
        <w:t xml:space="preserve">bruikt worden bij presentaties van het </w:t>
      </w:r>
      <w:r w:rsidR="00E05F2D">
        <w:t>FVEN</w:t>
      </w:r>
      <w:r w:rsidR="00191959">
        <w:t>.</w:t>
      </w:r>
    </w:p>
    <w:p w14:paraId="005CC3EE" w14:textId="1EECE008"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Indien in uw bezit ook graag een foto van uw schip met het scheepsbeeld van het door u ingevulde ref</w:t>
      </w:r>
      <w:r w:rsidRPr="00FF3B77">
        <w:rPr>
          <w:u w:val="single"/>
        </w:rPr>
        <w:t>e</w:t>
      </w:r>
      <w:r w:rsidRPr="00FF3B77">
        <w:rPr>
          <w:u w:val="single"/>
        </w:rPr>
        <w:t xml:space="preserve">rentiejaar </w:t>
      </w:r>
      <w:r w:rsidR="00FC3D1F" w:rsidRPr="00FF3B77">
        <w:rPr>
          <w:u w:val="single"/>
        </w:rPr>
        <w:t>scannen</w:t>
      </w:r>
      <w:r w:rsidRPr="00FF3B77">
        <w:rPr>
          <w:u w:val="single"/>
        </w:rPr>
        <w:t>.</w:t>
      </w:r>
    </w:p>
    <w:p w14:paraId="725EEE47" w14:textId="005B60C3" w:rsidR="00D72E34" w:rsidRPr="001D2FC0" w:rsidRDefault="00191959" w:rsidP="00191959">
      <w:pPr>
        <w:pStyle w:val="Plattetekstinspringen"/>
        <w:tabs>
          <w:tab w:val="clear" w:pos="2835"/>
          <w:tab w:val="left" w:pos="1701"/>
        </w:tabs>
        <w:ind w:left="1701" w:hanging="1701"/>
      </w:pPr>
      <w:r w:rsidRPr="001D2FC0">
        <w:tab/>
      </w:r>
      <w:r w:rsidRPr="00727F72">
        <w:rPr>
          <w:u w:val="single"/>
        </w:rPr>
        <w:t xml:space="preserve">Foto’s uitsluitend digitaal in JPG-formaat, deze </w:t>
      </w:r>
      <w:r w:rsidR="00E05F2D" w:rsidRPr="00727F72">
        <w:rPr>
          <w:u w:val="single"/>
        </w:rPr>
        <w:t xml:space="preserve">dient </w:t>
      </w:r>
      <w:r w:rsidRPr="00727F72">
        <w:rPr>
          <w:u w:val="single"/>
        </w:rPr>
        <w:t xml:space="preserve"> u </w:t>
      </w:r>
      <w:r w:rsidR="00FC3D1F" w:rsidRPr="00727F72">
        <w:rPr>
          <w:u w:val="single"/>
        </w:rPr>
        <w:t xml:space="preserve">PER SEPARATE E-MAIL </w:t>
      </w:r>
      <w:r w:rsidR="00E05F2D" w:rsidRPr="00727F72">
        <w:rPr>
          <w:u w:val="single"/>
        </w:rPr>
        <w:t xml:space="preserve">te </w:t>
      </w:r>
      <w:r w:rsidRPr="00727F72">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Default="00D72E34" w:rsidP="00D72E34">
      <w:pPr>
        <w:pStyle w:val="Plattetekstinspringen"/>
        <w:tabs>
          <w:tab w:val="clear" w:pos="2835"/>
          <w:tab w:val="left" w:pos="1701"/>
        </w:tabs>
        <w:ind w:left="1701" w:hanging="1701"/>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bijvoorbeeld door verbouw van bedrijfs- naar pleziervaartuig, aa</w:t>
      </w:r>
      <w:r>
        <w:t>n</w:t>
      </w:r>
      <w:r>
        <w:t xml:space="preserve">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w:t>
      </w:r>
      <w:r w:rsidRPr="00FF3B77">
        <w:rPr>
          <w:b/>
          <w:sz w:val="16"/>
        </w:rPr>
        <w:t>e</w:t>
      </w:r>
      <w:r w:rsidRPr="00FF3B77">
        <w:rPr>
          <w:b/>
          <w:sz w:val="16"/>
        </w:rPr>
        <w:t>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w:t>
      </w:r>
      <w:r>
        <w:rPr>
          <w:sz w:val="16"/>
        </w:rPr>
        <w:t>o</w:t>
      </w:r>
      <w:r>
        <w:rPr>
          <w:sz w:val="16"/>
        </w:rPr>
        <w:t>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voor alle mogelijke aanspraken te hebben gevrijwaard. Deze vrijwaring strekt zich zeker ook uit tot schouwers en andere medewerkers, al dan niet op vrijwillige basis, aangezien deze uitslu</w:t>
      </w:r>
      <w:r w:rsidRPr="00386F47">
        <w:rPr>
          <w:sz w:val="12"/>
          <w:szCs w:val="12"/>
        </w:rPr>
        <w:t>i</w:t>
      </w:r>
      <w:r w:rsidRPr="00386F47">
        <w:rPr>
          <w:sz w:val="12"/>
          <w:szCs w:val="12"/>
        </w:rPr>
        <w:t xml:space="preserve">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9"/>
      <w:footerReference w:type="even" r:id="rId10"/>
      <w:footerReference w:type="default" r:id="rId11"/>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1ACC" w14:textId="77777777" w:rsidR="00FC3D1F" w:rsidRDefault="00FC3D1F" w:rsidP="00734815">
      <w:r>
        <w:separator/>
      </w:r>
    </w:p>
    <w:p w14:paraId="2FCDD57C" w14:textId="77777777" w:rsidR="00FC3D1F" w:rsidRDefault="00FC3D1F" w:rsidP="00734815"/>
    <w:p w14:paraId="0683B391" w14:textId="77777777" w:rsidR="00FC3D1F" w:rsidRDefault="00FC3D1F" w:rsidP="00734815"/>
  </w:endnote>
  <w:endnote w:type="continuationSeparator" w:id="0">
    <w:p w14:paraId="7932026E" w14:textId="77777777" w:rsidR="00FC3D1F" w:rsidRDefault="00FC3D1F" w:rsidP="00734815">
      <w:r>
        <w:continuationSeparator/>
      </w:r>
    </w:p>
    <w:p w14:paraId="0E943664" w14:textId="77777777" w:rsidR="00FC3D1F" w:rsidRDefault="00FC3D1F" w:rsidP="00734815"/>
    <w:p w14:paraId="66F75A8A" w14:textId="77777777" w:rsidR="00FC3D1F" w:rsidRDefault="00FC3D1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4110" w14:textId="77777777" w:rsidR="00727F72" w:rsidRPr="006A020C" w:rsidRDefault="00727F72" w:rsidP="00727F72">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de Stichting tot Behoud van Authentieke Stoomvaartuigen en Motorsleepboten; de Landelijke Vereniging tot Behoud van het Historisch B</w:t>
    </w:r>
    <w:r w:rsidRPr="00DA10C0">
      <w:rPr>
        <w:sz w:val="12"/>
        <w:szCs w:val="12"/>
      </w:rPr>
      <w:t>e</w:t>
    </w:r>
    <w:r w:rsidRPr="00DA10C0">
      <w:rPr>
        <w:sz w:val="12"/>
        <w:szCs w:val="12"/>
      </w:rPr>
      <w:t xml:space="preserv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w:t>
    </w:r>
    <w:r w:rsidRPr="00DA10C0">
      <w:rPr>
        <w:sz w:val="12"/>
        <w:szCs w:val="12"/>
      </w:rPr>
      <w:t>h</w:t>
    </w:r>
    <w:r w:rsidRPr="00DA10C0">
      <w:rPr>
        <w:sz w:val="12"/>
        <w:szCs w:val="12"/>
      </w:rPr>
      <w:t>ting Kotterzeilen; de Stichting Langedijk Waterrijk; de Stichting Stamboek Ronde en Platbodemjachten; de Vereniging Botterbehoud; de Vereniging van Booteigenaren "Oude Glorie"; de Vereniging tot Behoud van de Zalmschouw; de Vereniging De Motorsleepboot; de Veren</w:t>
    </w:r>
    <w:r>
      <w:rPr>
        <w:sz w:val="12"/>
        <w:szCs w:val="12"/>
      </w:rPr>
      <w:t xml:space="preserve">iging Klassieke Scherpe Jachten, </w:t>
    </w:r>
    <w:r>
      <w:rPr>
        <w:b/>
        <w:sz w:val="18"/>
        <w:szCs w:val="18"/>
      </w:rPr>
      <w:t xml:space="preserve"> </w:t>
    </w:r>
    <w:r w:rsidRPr="006A020C">
      <w:rPr>
        <w:sz w:val="12"/>
        <w:szCs w:val="12"/>
      </w:rPr>
      <w:t>de collectie houdende</w:t>
    </w:r>
    <w:r>
      <w:rPr>
        <w:sz w:val="12"/>
        <w:szCs w:val="12"/>
      </w:rPr>
      <w:t xml:space="preserve"> Maritieme Musea.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EB99" w14:textId="77777777" w:rsidR="00FC3D1F" w:rsidRDefault="00FC3D1F" w:rsidP="00734815">
      <w:r>
        <w:separator/>
      </w:r>
    </w:p>
    <w:p w14:paraId="23B91663" w14:textId="77777777" w:rsidR="00FC3D1F" w:rsidRDefault="00FC3D1F" w:rsidP="00734815"/>
    <w:p w14:paraId="0E9CAA96" w14:textId="77777777" w:rsidR="00FC3D1F" w:rsidRDefault="00FC3D1F" w:rsidP="00734815"/>
  </w:footnote>
  <w:footnote w:type="continuationSeparator" w:id="0">
    <w:p w14:paraId="28085052" w14:textId="77777777" w:rsidR="00FC3D1F" w:rsidRDefault="00FC3D1F" w:rsidP="00734815">
      <w:r>
        <w:continuationSeparator/>
      </w:r>
    </w:p>
    <w:p w14:paraId="61FE17E7" w14:textId="77777777" w:rsidR="00FC3D1F" w:rsidRDefault="00FC3D1F" w:rsidP="00734815"/>
    <w:p w14:paraId="6BE7E902" w14:textId="77777777" w:rsidR="00FC3D1F" w:rsidRDefault="00FC3D1F" w:rsidP="00734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A"/>
    <w:rsid w:val="0000066C"/>
    <w:rsid w:val="00006F29"/>
    <w:rsid w:val="0002237A"/>
    <w:rsid w:val="0004266B"/>
    <w:rsid w:val="0004398F"/>
    <w:rsid w:val="000673CD"/>
    <w:rsid w:val="000716F4"/>
    <w:rsid w:val="00073722"/>
    <w:rsid w:val="00090CD5"/>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B5D54"/>
    <w:rsid w:val="005251F8"/>
    <w:rsid w:val="005F7A44"/>
    <w:rsid w:val="00673E80"/>
    <w:rsid w:val="00676B87"/>
    <w:rsid w:val="006942FE"/>
    <w:rsid w:val="006977A4"/>
    <w:rsid w:val="006C0A7E"/>
    <w:rsid w:val="006C1EC9"/>
    <w:rsid w:val="0070062A"/>
    <w:rsid w:val="00727F72"/>
    <w:rsid w:val="00734815"/>
    <w:rsid w:val="00742F37"/>
    <w:rsid w:val="007568C2"/>
    <w:rsid w:val="007805BD"/>
    <w:rsid w:val="007B475B"/>
    <w:rsid w:val="007C4818"/>
    <w:rsid w:val="007E5AE5"/>
    <w:rsid w:val="008D4A33"/>
    <w:rsid w:val="008F0805"/>
    <w:rsid w:val="00936546"/>
    <w:rsid w:val="009B1538"/>
    <w:rsid w:val="00A24917"/>
    <w:rsid w:val="00A36366"/>
    <w:rsid w:val="00A63DFC"/>
    <w:rsid w:val="00A829E6"/>
    <w:rsid w:val="00AB3EA3"/>
    <w:rsid w:val="00AF2FC4"/>
    <w:rsid w:val="00AF36B7"/>
    <w:rsid w:val="00B14171"/>
    <w:rsid w:val="00B24F19"/>
    <w:rsid w:val="00B47EE0"/>
    <w:rsid w:val="00B54A0A"/>
    <w:rsid w:val="00B73444"/>
    <w:rsid w:val="00C12298"/>
    <w:rsid w:val="00C44542"/>
    <w:rsid w:val="00C50A1E"/>
    <w:rsid w:val="00CE2D32"/>
    <w:rsid w:val="00CF7535"/>
    <w:rsid w:val="00D23111"/>
    <w:rsid w:val="00D52C58"/>
    <w:rsid w:val="00D72E34"/>
    <w:rsid w:val="00DA10C0"/>
    <w:rsid w:val="00DC17B4"/>
    <w:rsid w:val="00DE15D6"/>
    <w:rsid w:val="00E05F2D"/>
    <w:rsid w:val="00E16736"/>
    <w:rsid w:val="00E33D93"/>
    <w:rsid w:val="00E56735"/>
    <w:rsid w:val="00E83455"/>
    <w:rsid w:val="00EB780D"/>
    <w:rsid w:val="00EF7C33"/>
    <w:rsid w:val="00F22386"/>
    <w:rsid w:val="00F538A1"/>
    <w:rsid w:val="00F83EC7"/>
    <w:rsid w:val="00F921D8"/>
    <w:rsid w:val="00FB4E8E"/>
    <w:rsid w:val="00FC1AD2"/>
    <w:rsid w:val="00FC3D1F"/>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1236</Words>
  <Characters>6804</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lpstr>
    </vt:vector>
  </TitlesOfParts>
  <Company>x</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Office 2004 Test Drive User</cp:lastModifiedBy>
  <cp:revision>4</cp:revision>
  <cp:lastPrinted>2016-09-14T18:36:00Z</cp:lastPrinted>
  <dcterms:created xsi:type="dcterms:W3CDTF">2017-01-01T20:39:00Z</dcterms:created>
  <dcterms:modified xsi:type="dcterms:W3CDTF">2017-02-19T16:05:00Z</dcterms:modified>
</cp:coreProperties>
</file>